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01" w:rsidRPr="00F02401" w:rsidRDefault="00F02401" w:rsidP="002505C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noProof/>
          <w:color w:val="333333"/>
          <w:sz w:val="24"/>
          <w:szCs w:val="20"/>
          <w:bdr w:val="none" w:sz="0" w:space="0" w:color="auto" w:frame="1"/>
        </w:rPr>
        <w:drawing>
          <wp:inline distT="0" distB="0" distL="0" distR="0">
            <wp:extent cx="260032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4EB" w:rsidRPr="00D01925" w:rsidRDefault="00F02401" w:rsidP="002505C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33333"/>
          <w:sz w:val="24"/>
          <w:szCs w:val="20"/>
        </w:rPr>
      </w:pPr>
      <w:r>
        <w:rPr>
          <w:rFonts w:ascii="Arial" w:eastAsia="Times New Roman" w:hAnsi="Arial" w:cs="Arial"/>
          <w:b/>
          <w:color w:val="333333"/>
          <w:sz w:val="24"/>
          <w:szCs w:val="20"/>
          <w:u w:val="single"/>
          <w:bdr w:val="none" w:sz="0" w:space="0" w:color="auto" w:frame="1"/>
        </w:rPr>
        <w:t>Leadership Duties of t</w:t>
      </w:r>
      <w:r w:rsidR="003D44EB" w:rsidRPr="00D01925">
        <w:rPr>
          <w:rFonts w:ascii="Arial" w:eastAsia="Times New Roman" w:hAnsi="Arial" w:cs="Arial"/>
          <w:b/>
          <w:color w:val="333333"/>
          <w:sz w:val="24"/>
          <w:szCs w:val="20"/>
          <w:u w:val="single"/>
          <w:bdr w:val="none" w:sz="0" w:space="0" w:color="auto" w:frame="1"/>
        </w:rPr>
        <w:t>he Board Member</w:t>
      </w:r>
      <w:r w:rsidR="002505C5">
        <w:rPr>
          <w:rFonts w:ascii="Arial" w:eastAsia="Times New Roman" w:hAnsi="Arial" w:cs="Arial"/>
          <w:b/>
          <w:color w:val="333333"/>
          <w:sz w:val="24"/>
          <w:szCs w:val="20"/>
          <w:u w:val="single"/>
          <w:bdr w:val="none" w:sz="0" w:space="0" w:color="auto" w:frame="1"/>
        </w:rPr>
        <w:br/>
      </w:r>
      <w:bookmarkStart w:id="0" w:name="_GoBack"/>
      <w:bookmarkEnd w:id="0"/>
    </w:p>
    <w:p w:rsidR="003D44EB" w:rsidRPr="00D01925" w:rsidRDefault="003D44EB" w:rsidP="003D44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0"/>
        </w:rPr>
      </w:pPr>
      <w:r w:rsidRPr="00D01925">
        <w:rPr>
          <w:rFonts w:ascii="Arial" w:eastAsia="Times New Roman" w:hAnsi="Arial" w:cs="Arial"/>
          <w:color w:val="333333"/>
          <w:sz w:val="24"/>
          <w:szCs w:val="20"/>
        </w:rPr>
        <w:t>Nonprofit law specifies three duties – Care, Loyalty and Obedience – that Board members are legally obligated to follow.  The Board of Directors of Paul Smith’s College has adopted four additional duties:</w:t>
      </w:r>
    </w:p>
    <w:p w:rsidR="002505C5" w:rsidRPr="002505C5" w:rsidRDefault="003D44EB" w:rsidP="001B550B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0"/>
        </w:rPr>
      </w:pPr>
      <w:r w:rsidRPr="00D01925">
        <w:rPr>
          <w:rFonts w:ascii="Arial" w:eastAsia="Times New Roman" w:hAnsi="Arial" w:cs="Arial"/>
          <w:b/>
          <w:bCs/>
          <w:color w:val="333333"/>
          <w:sz w:val="24"/>
          <w:szCs w:val="20"/>
          <w:bdr w:val="none" w:sz="0" w:space="0" w:color="auto" w:frame="1"/>
        </w:rPr>
        <w:t> </w:t>
      </w:r>
      <w:r w:rsidRPr="00D01925">
        <w:rPr>
          <w:rFonts w:ascii="Arial" w:eastAsia="Times New Roman" w:hAnsi="Arial" w:cs="Arial"/>
          <w:color w:val="333333"/>
          <w:sz w:val="24"/>
          <w:szCs w:val="20"/>
          <w:u w:val="single"/>
          <w:bdr w:val="none" w:sz="0" w:space="0" w:color="auto" w:frame="1"/>
        </w:rPr>
        <w:t>Duty of Care</w:t>
      </w:r>
    </w:p>
    <w:p w:rsidR="002505C5" w:rsidRPr="002505C5" w:rsidRDefault="003D44EB" w:rsidP="002505C5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0"/>
        </w:rPr>
      </w:pPr>
      <w:r w:rsidRPr="002505C5">
        <w:rPr>
          <w:rFonts w:ascii="Arial" w:eastAsia="Times New Roman" w:hAnsi="Arial" w:cs="Arial"/>
          <w:color w:val="333333"/>
          <w:sz w:val="24"/>
          <w:szCs w:val="20"/>
        </w:rPr>
        <w:t>“Good Faith.” Decisions and actions that serve the best interests of the Association</w:t>
      </w:r>
    </w:p>
    <w:p w:rsidR="003D44EB" w:rsidRPr="002505C5" w:rsidRDefault="003D44EB" w:rsidP="002505C5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0"/>
        </w:rPr>
      </w:pPr>
      <w:r w:rsidRPr="002505C5">
        <w:rPr>
          <w:rFonts w:ascii="Arial" w:eastAsia="Times New Roman" w:hAnsi="Arial" w:cs="Arial"/>
          <w:color w:val="333333"/>
          <w:sz w:val="24"/>
          <w:szCs w:val="20"/>
        </w:rPr>
        <w:t>“Diligence.” An active interest; attentive and able to make informed decisions</w:t>
      </w:r>
    </w:p>
    <w:p w:rsidR="002505C5" w:rsidRPr="002505C5" w:rsidRDefault="003D44EB" w:rsidP="00633295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0"/>
        </w:rPr>
      </w:pPr>
      <w:r w:rsidRPr="00D01925">
        <w:rPr>
          <w:rFonts w:ascii="Arial" w:eastAsia="Times New Roman" w:hAnsi="Arial" w:cs="Arial"/>
          <w:color w:val="333333"/>
          <w:sz w:val="24"/>
          <w:szCs w:val="20"/>
          <w:u w:val="single"/>
          <w:bdr w:val="none" w:sz="0" w:space="0" w:color="auto" w:frame="1"/>
        </w:rPr>
        <w:t>Duty of Loyalty</w:t>
      </w:r>
    </w:p>
    <w:p w:rsidR="003D44EB" w:rsidRPr="002505C5" w:rsidRDefault="003D44EB" w:rsidP="002505C5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0"/>
        </w:rPr>
      </w:pPr>
      <w:r w:rsidRPr="002505C5">
        <w:rPr>
          <w:rFonts w:ascii="Arial" w:eastAsia="Times New Roman" w:hAnsi="Arial" w:cs="Arial"/>
          <w:color w:val="333333"/>
          <w:sz w:val="24"/>
          <w:szCs w:val="20"/>
        </w:rPr>
        <w:t>Allegiance and loyalty to the Alumni Association mission</w:t>
      </w:r>
    </w:p>
    <w:p w:rsidR="002505C5" w:rsidRPr="002505C5" w:rsidRDefault="003D44EB" w:rsidP="002505C5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0"/>
        </w:rPr>
      </w:pPr>
      <w:r w:rsidRPr="002505C5">
        <w:rPr>
          <w:rFonts w:ascii="Arial" w:eastAsia="Times New Roman" w:hAnsi="Arial" w:cs="Arial"/>
          <w:color w:val="333333"/>
          <w:sz w:val="24"/>
          <w:szCs w:val="20"/>
        </w:rPr>
        <w:t>Absolute respect for confidentiality</w:t>
      </w:r>
    </w:p>
    <w:p w:rsidR="002505C5" w:rsidRPr="002505C5" w:rsidRDefault="003D44EB" w:rsidP="002505C5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0"/>
        </w:rPr>
      </w:pPr>
      <w:r w:rsidRPr="002505C5">
        <w:rPr>
          <w:rFonts w:ascii="Arial" w:eastAsia="Times New Roman" w:hAnsi="Arial" w:cs="Arial"/>
          <w:color w:val="333333"/>
          <w:sz w:val="24"/>
          <w:szCs w:val="20"/>
        </w:rPr>
        <w:t>Avoid conflicts of interest</w:t>
      </w:r>
    </w:p>
    <w:p w:rsidR="003D44EB" w:rsidRPr="002505C5" w:rsidRDefault="003D44EB" w:rsidP="002505C5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0"/>
        </w:rPr>
      </w:pPr>
      <w:r w:rsidRPr="002505C5">
        <w:rPr>
          <w:rFonts w:ascii="Arial" w:eastAsia="Times New Roman" w:hAnsi="Arial" w:cs="Arial"/>
          <w:color w:val="333333"/>
          <w:sz w:val="24"/>
          <w:szCs w:val="20"/>
        </w:rPr>
        <w:t>No personal gain</w:t>
      </w:r>
    </w:p>
    <w:p w:rsidR="003D44EB" w:rsidRPr="00D01925" w:rsidRDefault="003D44EB" w:rsidP="002505C5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0"/>
        </w:rPr>
      </w:pPr>
      <w:r w:rsidRPr="00D01925">
        <w:rPr>
          <w:rFonts w:ascii="Arial" w:eastAsia="Times New Roman" w:hAnsi="Arial" w:cs="Arial"/>
          <w:color w:val="333333"/>
          <w:sz w:val="24"/>
          <w:szCs w:val="20"/>
          <w:u w:val="single"/>
          <w:bdr w:val="none" w:sz="0" w:space="0" w:color="auto" w:frame="1"/>
        </w:rPr>
        <w:t>Duty of Obedience</w:t>
      </w:r>
    </w:p>
    <w:p w:rsidR="003D44EB" w:rsidRPr="002505C5" w:rsidRDefault="003D44EB" w:rsidP="002505C5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0"/>
        </w:rPr>
      </w:pPr>
      <w:r w:rsidRPr="002505C5">
        <w:rPr>
          <w:rFonts w:ascii="Arial" w:eastAsia="Times New Roman" w:hAnsi="Arial" w:cs="Arial"/>
          <w:color w:val="333333"/>
          <w:sz w:val="24"/>
          <w:szCs w:val="20"/>
        </w:rPr>
        <w:t>A unique responsibility of the not-for-profit director</w:t>
      </w:r>
    </w:p>
    <w:p w:rsidR="003D44EB" w:rsidRPr="002505C5" w:rsidRDefault="003D44EB" w:rsidP="002505C5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0"/>
        </w:rPr>
      </w:pPr>
      <w:r w:rsidRPr="002505C5">
        <w:rPr>
          <w:rFonts w:ascii="Arial" w:eastAsia="Times New Roman" w:hAnsi="Arial" w:cs="Arial"/>
          <w:color w:val="333333"/>
          <w:sz w:val="24"/>
          <w:szCs w:val="20"/>
        </w:rPr>
        <w:t>Assuring that the Association mission is paramount; that it is implemented and realized</w:t>
      </w:r>
    </w:p>
    <w:p w:rsidR="003D44EB" w:rsidRPr="002505C5" w:rsidRDefault="003D44EB" w:rsidP="002505C5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0"/>
        </w:rPr>
      </w:pPr>
      <w:r w:rsidRPr="002505C5">
        <w:rPr>
          <w:rFonts w:ascii="Arial" w:eastAsia="Times New Roman" w:hAnsi="Arial" w:cs="Arial"/>
          <w:color w:val="333333"/>
          <w:sz w:val="24"/>
          <w:szCs w:val="20"/>
        </w:rPr>
        <w:t>Adherence to laws and regulations</w:t>
      </w:r>
    </w:p>
    <w:p w:rsidR="003D44EB" w:rsidRPr="00D01925" w:rsidRDefault="003D44EB" w:rsidP="002505C5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0"/>
        </w:rPr>
      </w:pPr>
      <w:r w:rsidRPr="00D01925">
        <w:rPr>
          <w:rFonts w:ascii="Arial" w:eastAsia="Times New Roman" w:hAnsi="Arial" w:cs="Arial"/>
          <w:color w:val="333333"/>
          <w:sz w:val="24"/>
          <w:szCs w:val="20"/>
          <w:u w:val="single"/>
          <w:bdr w:val="none" w:sz="0" w:space="0" w:color="auto" w:frame="1"/>
        </w:rPr>
        <w:t>Duty of Participation</w:t>
      </w:r>
    </w:p>
    <w:p w:rsidR="003D44EB" w:rsidRPr="002505C5" w:rsidRDefault="003D44EB" w:rsidP="002505C5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0"/>
        </w:rPr>
      </w:pPr>
      <w:r w:rsidRPr="002505C5">
        <w:rPr>
          <w:rFonts w:ascii="Arial" w:eastAsia="Times New Roman" w:hAnsi="Arial" w:cs="Arial"/>
          <w:color w:val="333333"/>
          <w:sz w:val="24"/>
          <w:szCs w:val="20"/>
        </w:rPr>
        <w:t>Attendance at meetings</w:t>
      </w:r>
    </w:p>
    <w:p w:rsidR="003D44EB" w:rsidRPr="002505C5" w:rsidRDefault="003D44EB" w:rsidP="002505C5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0"/>
        </w:rPr>
      </w:pPr>
      <w:r w:rsidRPr="002505C5">
        <w:rPr>
          <w:rFonts w:ascii="Arial" w:eastAsia="Times New Roman" w:hAnsi="Arial" w:cs="Arial"/>
          <w:color w:val="333333"/>
          <w:sz w:val="24"/>
          <w:szCs w:val="20"/>
        </w:rPr>
        <w:t>Attendance at planning or related sessions</w:t>
      </w:r>
    </w:p>
    <w:p w:rsidR="003D44EB" w:rsidRPr="002505C5" w:rsidRDefault="003D44EB" w:rsidP="002505C5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0"/>
        </w:rPr>
      </w:pPr>
      <w:r w:rsidRPr="002505C5">
        <w:rPr>
          <w:rFonts w:ascii="Arial" w:eastAsia="Times New Roman" w:hAnsi="Arial" w:cs="Arial"/>
          <w:color w:val="333333"/>
          <w:sz w:val="24"/>
          <w:szCs w:val="20"/>
        </w:rPr>
        <w:t>Involvement in meeting discussions</w:t>
      </w:r>
    </w:p>
    <w:p w:rsidR="003D44EB" w:rsidRPr="002505C5" w:rsidRDefault="003D44EB" w:rsidP="002505C5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0"/>
        </w:rPr>
      </w:pPr>
      <w:r w:rsidRPr="002505C5">
        <w:rPr>
          <w:rFonts w:ascii="Arial" w:eastAsia="Times New Roman" w:hAnsi="Arial" w:cs="Arial"/>
          <w:color w:val="333333"/>
          <w:sz w:val="24"/>
          <w:szCs w:val="20"/>
        </w:rPr>
        <w:t>Accept committee or other volunteer assignments</w:t>
      </w:r>
    </w:p>
    <w:p w:rsidR="003D44EB" w:rsidRPr="002505C5" w:rsidRDefault="003D44EB" w:rsidP="002505C5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0"/>
        </w:rPr>
      </w:pPr>
      <w:r w:rsidRPr="002505C5">
        <w:rPr>
          <w:rFonts w:ascii="Arial" w:eastAsia="Times New Roman" w:hAnsi="Arial" w:cs="Arial"/>
          <w:color w:val="333333"/>
          <w:sz w:val="24"/>
          <w:szCs w:val="20"/>
        </w:rPr>
        <w:t>Availability to management and board leadership</w:t>
      </w:r>
    </w:p>
    <w:p w:rsidR="003D44EB" w:rsidRPr="00D01925" w:rsidRDefault="003D44EB" w:rsidP="002505C5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0"/>
        </w:rPr>
      </w:pPr>
      <w:r w:rsidRPr="00D01925">
        <w:rPr>
          <w:rFonts w:ascii="Arial" w:eastAsia="Times New Roman" w:hAnsi="Arial" w:cs="Arial"/>
          <w:color w:val="333333"/>
          <w:sz w:val="24"/>
          <w:szCs w:val="20"/>
          <w:u w:val="single"/>
          <w:bdr w:val="none" w:sz="0" w:space="0" w:color="auto" w:frame="1"/>
        </w:rPr>
        <w:t>Duty of Learning</w:t>
      </w:r>
    </w:p>
    <w:p w:rsidR="003D44EB" w:rsidRPr="002505C5" w:rsidRDefault="003D44EB" w:rsidP="002505C5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0"/>
        </w:rPr>
      </w:pPr>
      <w:r w:rsidRPr="002505C5">
        <w:rPr>
          <w:rFonts w:ascii="Arial" w:eastAsia="Times New Roman" w:hAnsi="Arial" w:cs="Arial"/>
          <w:color w:val="333333"/>
          <w:sz w:val="24"/>
          <w:szCs w:val="20"/>
        </w:rPr>
        <w:t>Understanding of the basic economic, regulatory, legal, and competitive environment of higher education</w:t>
      </w:r>
    </w:p>
    <w:p w:rsidR="003D44EB" w:rsidRPr="002505C5" w:rsidRDefault="003D44EB" w:rsidP="002505C5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0"/>
        </w:rPr>
      </w:pPr>
      <w:r w:rsidRPr="002505C5">
        <w:rPr>
          <w:rFonts w:ascii="Arial" w:eastAsia="Times New Roman" w:hAnsi="Arial" w:cs="Arial"/>
          <w:color w:val="333333"/>
          <w:sz w:val="24"/>
          <w:szCs w:val="20"/>
        </w:rPr>
        <w:t>Commitment to learn about the higher education environment and the college, and what they require in terms of philanthropic support</w:t>
      </w:r>
    </w:p>
    <w:p w:rsidR="003D44EB" w:rsidRPr="002505C5" w:rsidRDefault="003D44EB" w:rsidP="002505C5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0"/>
        </w:rPr>
      </w:pPr>
      <w:r w:rsidRPr="002505C5">
        <w:rPr>
          <w:rFonts w:ascii="Arial" w:eastAsia="Times New Roman" w:hAnsi="Arial" w:cs="Arial"/>
          <w:color w:val="333333"/>
          <w:sz w:val="24"/>
          <w:szCs w:val="20"/>
        </w:rPr>
        <w:t>Accessing internal and external continuing educational opportunities</w:t>
      </w:r>
    </w:p>
    <w:p w:rsidR="003D44EB" w:rsidRPr="00D01925" w:rsidRDefault="003D44EB" w:rsidP="002505C5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0"/>
        </w:rPr>
      </w:pPr>
      <w:r w:rsidRPr="00D01925">
        <w:rPr>
          <w:rFonts w:ascii="Arial" w:eastAsia="Times New Roman" w:hAnsi="Arial" w:cs="Arial"/>
          <w:color w:val="333333"/>
          <w:sz w:val="24"/>
          <w:szCs w:val="20"/>
          <w:u w:val="single"/>
          <w:bdr w:val="none" w:sz="0" w:space="0" w:color="auto" w:frame="1"/>
        </w:rPr>
        <w:t>Duty of Representation and Advocacy</w:t>
      </w:r>
    </w:p>
    <w:p w:rsidR="003D44EB" w:rsidRPr="002505C5" w:rsidRDefault="003D44EB" w:rsidP="002505C5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0"/>
        </w:rPr>
      </w:pPr>
      <w:r w:rsidRPr="002505C5">
        <w:rPr>
          <w:rFonts w:ascii="Arial" w:eastAsia="Times New Roman" w:hAnsi="Arial" w:cs="Arial"/>
          <w:color w:val="333333"/>
          <w:sz w:val="24"/>
          <w:szCs w:val="20"/>
        </w:rPr>
        <w:t>Exercising personal influence to help advance the mission and meet the programming and philanthropic needs of the college</w:t>
      </w:r>
    </w:p>
    <w:p w:rsidR="003D44EB" w:rsidRPr="002505C5" w:rsidRDefault="003D44EB" w:rsidP="002505C5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0"/>
        </w:rPr>
      </w:pPr>
      <w:r w:rsidRPr="002505C5">
        <w:rPr>
          <w:rFonts w:ascii="Arial" w:eastAsia="Times New Roman" w:hAnsi="Arial" w:cs="Arial"/>
          <w:color w:val="333333"/>
          <w:sz w:val="24"/>
          <w:szCs w:val="20"/>
        </w:rPr>
        <w:t>Interact with government, industry, faculty, students, fellow alumni, individual donors and potential donors, etc.</w:t>
      </w:r>
    </w:p>
    <w:p w:rsidR="003D44EB" w:rsidRPr="00D01925" w:rsidRDefault="003D44EB" w:rsidP="002505C5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0"/>
        </w:rPr>
      </w:pPr>
      <w:r w:rsidRPr="00D01925">
        <w:rPr>
          <w:rFonts w:ascii="Arial" w:eastAsia="Times New Roman" w:hAnsi="Arial" w:cs="Arial"/>
          <w:color w:val="333333"/>
          <w:sz w:val="24"/>
          <w:szCs w:val="20"/>
          <w:u w:val="single"/>
          <w:bdr w:val="none" w:sz="0" w:space="0" w:color="auto" w:frame="1"/>
        </w:rPr>
        <w:t>Duty of Support and Assistance</w:t>
      </w:r>
    </w:p>
    <w:p w:rsidR="003D44EB" w:rsidRPr="002505C5" w:rsidRDefault="003D44EB" w:rsidP="002505C5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0"/>
        </w:rPr>
      </w:pPr>
      <w:r w:rsidRPr="002505C5">
        <w:rPr>
          <w:rFonts w:ascii="Arial" w:eastAsia="Times New Roman" w:hAnsi="Arial" w:cs="Arial"/>
          <w:color w:val="333333"/>
          <w:sz w:val="24"/>
          <w:szCs w:val="20"/>
        </w:rPr>
        <w:t>“Sounding Board” guidance to management</w:t>
      </w:r>
    </w:p>
    <w:p w:rsidR="003D44EB" w:rsidRPr="002505C5" w:rsidRDefault="003D44EB" w:rsidP="002505C5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0"/>
        </w:rPr>
      </w:pPr>
      <w:r w:rsidRPr="002505C5">
        <w:rPr>
          <w:rFonts w:ascii="Arial" w:eastAsia="Times New Roman" w:hAnsi="Arial" w:cs="Arial"/>
          <w:color w:val="333333"/>
          <w:sz w:val="24"/>
          <w:szCs w:val="20"/>
        </w:rPr>
        <w:t>Using one’s knowledge to aid the Association and college</w:t>
      </w:r>
    </w:p>
    <w:p w:rsidR="00AB39DE" w:rsidRDefault="003D44EB" w:rsidP="002505C5">
      <w:pPr>
        <w:pStyle w:val="ListParagraph"/>
        <w:numPr>
          <w:ilvl w:val="0"/>
          <w:numId w:val="22"/>
        </w:numPr>
        <w:spacing w:after="0" w:line="240" w:lineRule="auto"/>
        <w:textAlignment w:val="baseline"/>
      </w:pPr>
      <w:r w:rsidRPr="002505C5">
        <w:rPr>
          <w:rFonts w:ascii="Arial" w:eastAsia="Times New Roman" w:hAnsi="Arial" w:cs="Arial"/>
          <w:color w:val="333333"/>
          <w:sz w:val="24"/>
          <w:szCs w:val="20"/>
        </w:rPr>
        <w:lastRenderedPageBreak/>
        <w:t>Financial support of the Association and the college by giving and raising funds, assisting with recruitment and other revenue generating activities.</w:t>
      </w:r>
    </w:p>
    <w:sectPr w:rsidR="00AB3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60B7"/>
    <w:multiLevelType w:val="multilevel"/>
    <w:tmpl w:val="18283C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F154F"/>
    <w:multiLevelType w:val="hybridMultilevel"/>
    <w:tmpl w:val="74F2E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27E88"/>
    <w:multiLevelType w:val="hybridMultilevel"/>
    <w:tmpl w:val="DB7A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447EA"/>
    <w:multiLevelType w:val="multilevel"/>
    <w:tmpl w:val="4DF2B93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817A5C"/>
    <w:multiLevelType w:val="multilevel"/>
    <w:tmpl w:val="DA268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2C54A7"/>
    <w:multiLevelType w:val="multilevel"/>
    <w:tmpl w:val="AD064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7123B6"/>
    <w:multiLevelType w:val="multilevel"/>
    <w:tmpl w:val="5F6E89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D43BC0"/>
    <w:multiLevelType w:val="multilevel"/>
    <w:tmpl w:val="0082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8910F9"/>
    <w:multiLevelType w:val="multilevel"/>
    <w:tmpl w:val="95D0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B261AE"/>
    <w:multiLevelType w:val="multilevel"/>
    <w:tmpl w:val="2ADE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28638B"/>
    <w:multiLevelType w:val="multilevel"/>
    <w:tmpl w:val="21BEE4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7A1219"/>
    <w:multiLevelType w:val="multilevel"/>
    <w:tmpl w:val="E2FC61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BE7946"/>
    <w:multiLevelType w:val="multilevel"/>
    <w:tmpl w:val="A34C0A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3F6870"/>
    <w:multiLevelType w:val="hybridMultilevel"/>
    <w:tmpl w:val="C0B8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E2699"/>
    <w:multiLevelType w:val="multilevel"/>
    <w:tmpl w:val="F9862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8EC52F8"/>
    <w:multiLevelType w:val="multilevel"/>
    <w:tmpl w:val="72D6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BDC7542"/>
    <w:multiLevelType w:val="hybridMultilevel"/>
    <w:tmpl w:val="805CD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8B2A27"/>
    <w:multiLevelType w:val="hybridMultilevel"/>
    <w:tmpl w:val="C9D0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33155"/>
    <w:multiLevelType w:val="multilevel"/>
    <w:tmpl w:val="9410A5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EB5282"/>
    <w:multiLevelType w:val="hybridMultilevel"/>
    <w:tmpl w:val="F6EE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A3CD2"/>
    <w:multiLevelType w:val="hybridMultilevel"/>
    <w:tmpl w:val="238A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24BA2"/>
    <w:multiLevelType w:val="hybridMultilevel"/>
    <w:tmpl w:val="9154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5"/>
  </w:num>
  <w:num w:numId="5">
    <w:abstractNumId w:val="6"/>
  </w:num>
  <w:num w:numId="6">
    <w:abstractNumId w:val="8"/>
  </w:num>
  <w:num w:numId="7">
    <w:abstractNumId w:val="12"/>
  </w:num>
  <w:num w:numId="8">
    <w:abstractNumId w:val="14"/>
  </w:num>
  <w:num w:numId="9">
    <w:abstractNumId w:val="18"/>
  </w:num>
  <w:num w:numId="10">
    <w:abstractNumId w:val="9"/>
  </w:num>
  <w:num w:numId="11">
    <w:abstractNumId w:val="10"/>
  </w:num>
  <w:num w:numId="12">
    <w:abstractNumId w:val="7"/>
  </w:num>
  <w:num w:numId="13">
    <w:abstractNumId w:val="0"/>
  </w:num>
  <w:num w:numId="14">
    <w:abstractNumId w:val="5"/>
  </w:num>
  <w:num w:numId="15">
    <w:abstractNumId w:val="16"/>
  </w:num>
  <w:num w:numId="16">
    <w:abstractNumId w:val="21"/>
  </w:num>
  <w:num w:numId="17">
    <w:abstractNumId w:val="13"/>
  </w:num>
  <w:num w:numId="18">
    <w:abstractNumId w:val="19"/>
  </w:num>
  <w:num w:numId="19">
    <w:abstractNumId w:val="20"/>
  </w:num>
  <w:num w:numId="20">
    <w:abstractNumId w:val="1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EB"/>
    <w:rsid w:val="002505C5"/>
    <w:rsid w:val="003D44EB"/>
    <w:rsid w:val="00AB39DE"/>
    <w:rsid w:val="00F0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90FF6-6E06-41FF-BB2C-E1458AF8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Tuttle</dc:creator>
  <cp:keywords/>
  <dc:description/>
  <cp:lastModifiedBy>Heather Tuttle</cp:lastModifiedBy>
  <cp:revision>3</cp:revision>
  <dcterms:created xsi:type="dcterms:W3CDTF">2016-08-10T19:45:00Z</dcterms:created>
  <dcterms:modified xsi:type="dcterms:W3CDTF">2016-08-10T19:58:00Z</dcterms:modified>
</cp:coreProperties>
</file>